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D2" w:rsidRDefault="00C12F0A">
      <w:pPr>
        <w:pStyle w:val="Standard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AMATO  Sergio – Professore ordinario di Storia delle Dottrine Politiche</w:t>
      </w:r>
    </w:p>
    <w:p w:rsidR="000A30D2" w:rsidRDefault="000A30D2">
      <w:pPr>
        <w:pStyle w:val="Standard"/>
        <w:jc w:val="both"/>
        <w:rPr>
          <w:b/>
          <w:bCs/>
        </w:rPr>
      </w:pPr>
    </w:p>
    <w:p w:rsidR="000A30D2" w:rsidRDefault="00C12F0A">
      <w:pPr>
        <w:pStyle w:val="Textbody"/>
        <w:jc w:val="both"/>
      </w:pPr>
      <w:r>
        <w:t>Laureatosi in Filosofia all'</w:t>
      </w:r>
      <w:proofErr w:type="spellStart"/>
      <w:r>
        <w:t>Univ</w:t>
      </w:r>
      <w:proofErr w:type="spellEnd"/>
      <w:r>
        <w:t xml:space="preserve">. di Firenze (1974), S.A. ha vinto un posto di assegnista presso la Scuola </w:t>
      </w:r>
      <w:r>
        <w:t xml:space="preserve">Normale Superiore di Pisa, dove, dopo un quadriennio di specializzazione post-laurea e ricerca (1974-1978), ha conseguito il Diploma specialistico in </w:t>
      </w:r>
      <w:r>
        <w:rPr>
          <w:i/>
        </w:rPr>
        <w:t>Storia delle Origini del Pensiero Politico Europeo Moderno e Contemporaneo</w:t>
      </w:r>
      <w:r>
        <w:t xml:space="preserve"> nel 1978. Con una prima borsa d</w:t>
      </w:r>
      <w:r>
        <w:t xml:space="preserve">i studio C.N.R. assegnatagli per la ricerca bibliografica e monografica sul pensatore russo Michail </w:t>
      </w:r>
      <w:proofErr w:type="spellStart"/>
      <w:r>
        <w:t>Ivanovič</w:t>
      </w:r>
      <w:proofErr w:type="spellEnd"/>
      <w:r>
        <w:t xml:space="preserve"> </w:t>
      </w:r>
      <w:proofErr w:type="spellStart"/>
      <w:r>
        <w:t>Tugan-Baranovskij</w:t>
      </w:r>
      <w:proofErr w:type="spellEnd"/>
      <w:r>
        <w:t>, S.A. ha usufruito di un soggiorno di studio nel 1980 presso l'</w:t>
      </w:r>
      <w:proofErr w:type="spellStart"/>
      <w:r>
        <w:rPr>
          <w:i/>
        </w:rPr>
        <w:t>Institut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Sciences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Politiques</w:t>
      </w:r>
      <w:proofErr w:type="spellEnd"/>
      <w:r>
        <w:t xml:space="preserve"> e la </w:t>
      </w:r>
      <w:proofErr w:type="spellStart"/>
      <w:r>
        <w:rPr>
          <w:i/>
          <w:iCs/>
        </w:rPr>
        <w:t>Bibliothèque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Nationale</w:t>
      </w:r>
      <w:proofErr w:type="spellEnd"/>
      <w:r>
        <w:t xml:space="preserve"> di Par</w:t>
      </w:r>
      <w:r>
        <w:t>igi, e presso l'</w:t>
      </w:r>
      <w:proofErr w:type="spellStart"/>
      <w:r>
        <w:rPr>
          <w:i/>
        </w:rPr>
        <w:t>Internationaal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voor</w:t>
      </w:r>
      <w:proofErr w:type="spellEnd"/>
      <w:r>
        <w:rPr>
          <w:i/>
        </w:rPr>
        <w:t xml:space="preserve"> Sociale </w:t>
      </w:r>
      <w:proofErr w:type="spellStart"/>
      <w:r>
        <w:rPr>
          <w:i/>
        </w:rPr>
        <w:t>Geschiedenis</w:t>
      </w:r>
      <w:proofErr w:type="spellEnd"/>
      <w:r>
        <w:t xml:space="preserve"> di Amsterdam, </w:t>
      </w:r>
      <w:r>
        <w:t>i cui risultati</w:t>
      </w:r>
      <w:r>
        <w:t xml:space="preserve"> sono racchiusi nel volume </w:t>
      </w:r>
      <w:r>
        <w:rPr>
          <w:i/>
        </w:rPr>
        <w:t xml:space="preserve">M.I. </w:t>
      </w:r>
      <w:proofErr w:type="spellStart"/>
      <w:r>
        <w:rPr>
          <w:i/>
        </w:rPr>
        <w:t>Tugan-Baranovskij</w:t>
      </w:r>
      <w:proofErr w:type="spellEnd"/>
      <w:r>
        <w:rPr>
          <w:i/>
        </w:rPr>
        <w:t>(1865-1919)</w:t>
      </w:r>
      <w:r>
        <w:t xml:space="preserve">, </w:t>
      </w:r>
      <w:proofErr w:type="spellStart"/>
      <w:r>
        <w:t>Univ</w:t>
      </w:r>
      <w:proofErr w:type="spellEnd"/>
      <w:r>
        <w:t>. di Firenze, 1980.</w:t>
      </w:r>
    </w:p>
    <w:p w:rsidR="000A30D2" w:rsidRDefault="00C12F0A">
      <w:pPr>
        <w:pStyle w:val="Textbody"/>
        <w:jc w:val="both"/>
      </w:pPr>
      <w:r>
        <w:t>Ricercatore confermato presso la Facoltà di Giurisprudenza di Siena, nell'</w:t>
      </w:r>
      <w:r>
        <w:t xml:space="preserve">estate del 1981, dopo un soggiorno di ricerca con borsa C.N.R. presso la </w:t>
      </w:r>
      <w:proofErr w:type="spellStart"/>
      <w:r>
        <w:rPr>
          <w:i/>
        </w:rPr>
        <w:t>British</w:t>
      </w:r>
      <w:proofErr w:type="spellEnd"/>
      <w:r>
        <w:rPr>
          <w:i/>
        </w:rPr>
        <w:t xml:space="preserve"> Library</w:t>
      </w:r>
      <w:r>
        <w:t xml:space="preserve"> di Londra, ha tenuto un corso come </w:t>
      </w:r>
      <w:proofErr w:type="spellStart"/>
      <w:r>
        <w:rPr>
          <w:i/>
          <w:iCs/>
        </w:rPr>
        <w:t>V</w:t>
      </w:r>
      <w:r>
        <w:rPr>
          <w:i/>
        </w:rPr>
        <w:t>isiting</w:t>
      </w:r>
      <w:proofErr w:type="spellEnd"/>
      <w:r>
        <w:rPr>
          <w:i/>
        </w:rPr>
        <w:t xml:space="preserve"> Professor</w:t>
      </w:r>
      <w:r>
        <w:t xml:space="preserve"> all'</w:t>
      </w:r>
      <w:proofErr w:type="spellStart"/>
      <w:r>
        <w:rPr>
          <w:i/>
        </w:rPr>
        <w:t>Ukrainian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</w:t>
      </w:r>
      <w:proofErr w:type="spellEnd"/>
      <w:r>
        <w:t xml:space="preserve"> dell'</w:t>
      </w:r>
      <w:proofErr w:type="spellStart"/>
      <w:r>
        <w:t>Univ</w:t>
      </w:r>
      <w:proofErr w:type="spellEnd"/>
      <w:r>
        <w:t xml:space="preserve">. di Harvard, Cambridge (Mass.), dove ha pubblicato la monografia: </w:t>
      </w:r>
      <w:proofErr w:type="spellStart"/>
      <w:r>
        <w:rPr>
          <w:i/>
        </w:rPr>
        <w:t>Tugan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Baranovsky's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Theories</w:t>
      </w:r>
      <w:proofErr w:type="spellEnd"/>
      <w:r>
        <w:rPr>
          <w:i/>
        </w:rPr>
        <w:t xml:space="preserve"> of Market, </w:t>
      </w:r>
      <w:proofErr w:type="spellStart"/>
      <w:r>
        <w:rPr>
          <w:i/>
        </w:rPr>
        <w:t>Accumulation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Industrialization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Influence</w:t>
      </w:r>
      <w:proofErr w:type="spellEnd"/>
      <w:r>
        <w:rPr>
          <w:i/>
        </w:rPr>
        <w:t xml:space="preserve"> on the Development of </w:t>
      </w:r>
      <w:proofErr w:type="spellStart"/>
      <w:r>
        <w:rPr>
          <w:i/>
        </w:rPr>
        <w:t>Economic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Thought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Modern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Historiographic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t xml:space="preserve">, Cambridge (Mass.), Harvard </w:t>
      </w:r>
      <w:proofErr w:type="spellStart"/>
      <w:r>
        <w:t>Univ</w:t>
      </w:r>
      <w:proofErr w:type="spellEnd"/>
      <w:r>
        <w:t>. Press, 1984.</w:t>
      </w:r>
    </w:p>
    <w:p w:rsidR="000A30D2" w:rsidRDefault="00C12F0A">
      <w:pPr>
        <w:pStyle w:val="Textbody"/>
        <w:jc w:val="both"/>
      </w:pPr>
      <w:r>
        <w:t xml:space="preserve">Autore del volume </w:t>
      </w:r>
      <w:r>
        <w:rPr>
          <w:i/>
        </w:rPr>
        <w:t>Parlamentarismo e partito oper</w:t>
      </w:r>
      <w:r>
        <w:rPr>
          <w:i/>
        </w:rPr>
        <w:t xml:space="preserve">aio nella genesi del pensiero politico di </w:t>
      </w:r>
      <w:proofErr w:type="spellStart"/>
      <w:r>
        <w:rPr>
          <w:i/>
        </w:rPr>
        <w:t>Kautsky</w:t>
      </w:r>
      <w:proofErr w:type="spellEnd"/>
      <w:r>
        <w:t>, Firenze, 1984, S.A., vincitore del concorso nazionale di Roma del 1984-1987, a partire dal 1987 ha insegnato come Professore Associato di Storia delle Dottrine Politiche presso l'</w:t>
      </w:r>
      <w:proofErr w:type="spellStart"/>
      <w:r>
        <w:t>Univ</w:t>
      </w:r>
      <w:proofErr w:type="spellEnd"/>
      <w:r>
        <w:t>. di Siena. Dopo un so</w:t>
      </w:r>
      <w:r>
        <w:t>ggiorno di studio di sei mesi presso l'</w:t>
      </w:r>
      <w:proofErr w:type="spellStart"/>
      <w:r>
        <w:t>Univ</w:t>
      </w:r>
      <w:proofErr w:type="spellEnd"/>
      <w:r>
        <w:t xml:space="preserve">. di Brema con un'ulteriore borsa di ricerca internazionale C.N.R. nel 1986, ha usufruito per due anni (1989-1991) di una borsa di ricerca della prestigiosa Fondazione </w:t>
      </w:r>
      <w:r>
        <w:rPr>
          <w:i/>
        </w:rPr>
        <w:t xml:space="preserve">Alexander von </w:t>
      </w:r>
      <w:proofErr w:type="spellStart"/>
      <w:r>
        <w:rPr>
          <w:i/>
        </w:rPr>
        <w:t>Humboldt-Stiftung</w:t>
      </w:r>
      <w:proofErr w:type="spellEnd"/>
      <w:r>
        <w:t xml:space="preserve"> di Bonn press</w:t>
      </w:r>
      <w:r>
        <w:t xml:space="preserve">o l'Università di Monaco di Baviera. Quivi ha svolto ricerche sotto la supervisione del Prof. Dr. Gerhard A. </w:t>
      </w:r>
      <w:proofErr w:type="spellStart"/>
      <w:r>
        <w:t>Ritter</w:t>
      </w:r>
      <w:proofErr w:type="spellEnd"/>
      <w:r>
        <w:t xml:space="preserve">, Presidente della Società degli Storici Tedeschi, presso la </w:t>
      </w:r>
      <w:proofErr w:type="spellStart"/>
      <w:r>
        <w:rPr>
          <w:i/>
          <w:iCs/>
        </w:rPr>
        <w:t>Staatsbibliothek</w:t>
      </w:r>
      <w:proofErr w:type="spellEnd"/>
      <w:r>
        <w:t xml:space="preserve"> e l'</w:t>
      </w:r>
      <w:proofErr w:type="spellStart"/>
      <w:r>
        <w:rPr>
          <w:i/>
          <w:iCs/>
        </w:rPr>
        <w:t>Institut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</w:t>
      </w:r>
      <w:r>
        <w:rPr>
          <w:i/>
          <w:iCs/>
        </w:rPr>
        <w:t>ür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Neuere</w:t>
      </w:r>
      <w:proofErr w:type="spellEnd"/>
      <w:r>
        <w:t xml:space="preserve"> </w:t>
      </w:r>
      <w:proofErr w:type="spellStart"/>
      <w:r>
        <w:rPr>
          <w:i/>
          <w:iCs/>
        </w:rPr>
        <w:t>Geschichte</w:t>
      </w:r>
      <w:proofErr w:type="spellEnd"/>
      <w:r>
        <w:t xml:space="preserve"> di Monaco, </w:t>
      </w:r>
      <w:r>
        <w:t>pubblicando, poi,</w:t>
      </w:r>
      <w:r>
        <w:t xml:space="preserve"> il volume </w:t>
      </w:r>
      <w:r>
        <w:rPr>
          <w:i/>
        </w:rPr>
        <w:t>Il problema 'partito' negli scrittori politici tedeschi (1851-1914)</w:t>
      </w:r>
      <w:r>
        <w:t xml:space="preserve">, Firenze, 1992, con prefazione dello stesso Prof. Dr. Gerhard A. </w:t>
      </w:r>
      <w:proofErr w:type="spellStart"/>
      <w:r>
        <w:t>Ritter</w:t>
      </w:r>
      <w:proofErr w:type="spellEnd"/>
      <w:r>
        <w:t>.</w:t>
      </w:r>
    </w:p>
    <w:p w:rsidR="000A30D2" w:rsidRDefault="00C12F0A">
      <w:pPr>
        <w:pStyle w:val="Textbody"/>
        <w:jc w:val="both"/>
      </w:pPr>
      <w:r>
        <w:t>Come animatore della sezione italiana dell'</w:t>
      </w:r>
      <w:r>
        <w:rPr>
          <w:i/>
          <w:iCs/>
        </w:rPr>
        <w:t xml:space="preserve">International </w:t>
      </w:r>
      <w:proofErr w:type="spellStart"/>
      <w:r>
        <w:rPr>
          <w:i/>
          <w:iCs/>
        </w:rPr>
        <w:t>Commission</w:t>
      </w:r>
      <w:proofErr w:type="spellEnd"/>
      <w:r>
        <w:rPr>
          <w:i/>
          <w:iCs/>
        </w:rPr>
        <w:t xml:space="preserve"> for the </w:t>
      </w:r>
      <w:proofErr w:type="spellStart"/>
      <w:r>
        <w:rPr>
          <w:i/>
          <w:iCs/>
        </w:rPr>
        <w:t>History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Representative</w:t>
      </w:r>
      <w:proofErr w:type="spellEnd"/>
      <w:r>
        <w:rPr>
          <w:i/>
          <w:iCs/>
        </w:rPr>
        <w:t xml:space="preserve"> an</w:t>
      </w:r>
      <w:r>
        <w:rPr>
          <w:i/>
          <w:iCs/>
        </w:rPr>
        <w:t xml:space="preserve">d </w:t>
      </w:r>
      <w:proofErr w:type="spellStart"/>
      <w:r>
        <w:rPr>
          <w:i/>
          <w:iCs/>
        </w:rPr>
        <w:t>Parliamentary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Institutions</w:t>
      </w:r>
      <w:proofErr w:type="spellEnd"/>
      <w:r>
        <w:t xml:space="preserve">, ha organizzato il Congresso mondiale di Firenze-Siena del 22-25 settembre 1986, e pubblicato numerosi saggi critici sulle teorie e la storia della rappresentanza politico-sociale in Germania tra la seconda metà dell'Ottocento </w:t>
      </w:r>
      <w:r>
        <w:t>e la repubblica di Weimar. D</w:t>
      </w:r>
      <w:r>
        <w:t>al 1992 ha fatto parte del collegio docenti del Dottorato di “Storia del Pensiero Politico Europeo Moderno e Contemporaneo” delle Università di Firenze-Perugia-Siena, presiedendone in più occasioni la commissioni di concorso e d</w:t>
      </w:r>
      <w:r>
        <w:t xml:space="preserve">i conseguimento del titolo. Dal 1993 è responsabile della collana 'Ottocento', e, più recentemente, della collana 'Settecento' della rivista “Il Pensiero Politico”. Dal 1994 è stato segretario del “Centro Studi per l'Europa della Cultura” di Firenze. </w:t>
      </w:r>
      <w:r>
        <w:t xml:space="preserve"> </w:t>
      </w:r>
      <w:r>
        <w:rPr>
          <w:i/>
          <w:iCs/>
        </w:rPr>
        <w:t xml:space="preserve"> </w:t>
      </w:r>
      <w:r>
        <w:t xml:space="preserve">   </w:t>
      </w:r>
      <w:r>
        <w:t xml:space="preserve"> </w:t>
      </w:r>
    </w:p>
    <w:p w:rsidR="000A30D2" w:rsidRDefault="00C12F0A">
      <w:pPr>
        <w:pStyle w:val="Textbody"/>
        <w:jc w:val="both"/>
      </w:pPr>
      <w:r>
        <w:t>Dopo la pubblicazione del volume ‘</w:t>
      </w:r>
      <w:r>
        <w:rPr>
          <w:i/>
        </w:rPr>
        <w:t>Gli scrittori politici tedeschi e la rivoluzione francese (1789-1792)</w:t>
      </w:r>
      <w:r>
        <w:t xml:space="preserve">’, Firenze, 1999, anch'esso con prefazione del Prof. Dr. Gerhard A. </w:t>
      </w:r>
      <w:proofErr w:type="spellStart"/>
      <w:r>
        <w:t>Ritter</w:t>
      </w:r>
      <w:proofErr w:type="spellEnd"/>
      <w:r>
        <w:t xml:space="preserve">, S.A. è risultato vincitore del concorso nazionale di I fascia e, dal 2002, </w:t>
      </w:r>
      <w:r>
        <w:t>presta servizio come Professore Ordinario di Storia delle Dottrine Politiche presso l'</w:t>
      </w:r>
      <w:proofErr w:type="spellStart"/>
      <w:r>
        <w:t>Univ</w:t>
      </w:r>
      <w:proofErr w:type="spellEnd"/>
      <w:r>
        <w:t xml:space="preserve">. di Siena. Quivi, egli ha diretto dal 1997 il </w:t>
      </w:r>
      <w:r>
        <w:rPr>
          <w:i/>
          <w:iCs/>
        </w:rPr>
        <w:t>Laboratorio Nazionale di Studi sulla Teoria della Classe Politica "Mario Delle Piane"</w:t>
      </w:r>
      <w:r>
        <w:t xml:space="preserve">, cui hanno aderito 73 docenti di </w:t>
      </w:r>
      <w:r>
        <w:t xml:space="preserve">ben 22 università italiane. Dal 1997 al 2007, ha organizzato Seminari Nazionali annuali su </w:t>
      </w:r>
      <w:r>
        <w:rPr>
          <w:i/>
        </w:rPr>
        <w:t xml:space="preserve">Classe politica, classe dominante ed </w:t>
      </w:r>
      <w:r>
        <w:t xml:space="preserve">élites </w:t>
      </w:r>
      <w:r>
        <w:rPr>
          <w:i/>
        </w:rPr>
        <w:t>negli scrittori politici del Settecento, Ottocento e Novecento</w:t>
      </w:r>
      <w:r>
        <w:t xml:space="preserve">’, pubblicati nei due volumi a sua cura </w:t>
      </w:r>
      <w:r>
        <w:rPr>
          <w:i/>
        </w:rPr>
        <w:t>Dal 1850 alla prima</w:t>
      </w:r>
      <w:r>
        <w:rPr>
          <w:i/>
        </w:rPr>
        <w:t xml:space="preserve"> guerra mondiale</w:t>
      </w:r>
      <w:r>
        <w:t xml:space="preserve">, Firenze-Siena, 2008. In tale ambito, ha curato anche il volume collettaneo </w:t>
      </w:r>
      <w:r>
        <w:rPr>
          <w:i/>
        </w:rPr>
        <w:t>La teoria della classe politica da Rousseau a Mosca</w:t>
      </w:r>
      <w:r>
        <w:t xml:space="preserve">, con Introduzione di Giorgio Sola, Siena-Firenze, 2001, ed ha pubblicato le monografie </w:t>
      </w:r>
      <w:r>
        <w:rPr>
          <w:i/>
        </w:rPr>
        <w:t xml:space="preserve">Parlamentarismo e </w:t>
      </w:r>
      <w:r>
        <w:rPr>
          <w:i/>
        </w:rPr>
        <w:t xml:space="preserve">socialdemocrazia nell’evoluzione del pensiero politico di </w:t>
      </w:r>
      <w:proofErr w:type="spellStart"/>
      <w:r>
        <w:rPr>
          <w:i/>
        </w:rPr>
        <w:t>Kautsky</w:t>
      </w:r>
      <w:proofErr w:type="spellEnd"/>
      <w:r>
        <w:t xml:space="preserve">, Firenze, 2002, e </w:t>
      </w:r>
      <w:r>
        <w:rPr>
          <w:i/>
        </w:rPr>
        <w:t>Aristocrazia politica e classe dominante nel pensiero tedesco (1871-1918)</w:t>
      </w:r>
      <w:r>
        <w:t xml:space="preserve">, Firenze, L.S. </w:t>
      </w:r>
      <w:proofErr w:type="spellStart"/>
      <w:r>
        <w:t>Olschki</w:t>
      </w:r>
      <w:proofErr w:type="spellEnd"/>
      <w:r>
        <w:t>, 2008.</w:t>
      </w:r>
    </w:p>
    <w:p w:rsidR="000A30D2" w:rsidRDefault="00C12F0A">
      <w:pPr>
        <w:pStyle w:val="Textbody"/>
        <w:jc w:val="both"/>
      </w:pPr>
      <w:r>
        <w:t>Membro dal 2007 del Comitato Scientifico nazionale della rivista “I</w:t>
      </w:r>
      <w:r>
        <w:t xml:space="preserve">l Pensiero Politico”, dal 2000 al </w:t>
      </w:r>
      <w:r>
        <w:lastRenderedPageBreak/>
        <w:t xml:space="preserve">2016 Sergio Amato ha partecipato a numerosi convegni nazionali della disciplina con studi monografici su diversi scrittori politici tedeschi del Settecento, Ottocento e primo Novecento: Thomas </w:t>
      </w:r>
      <w:proofErr w:type="spellStart"/>
      <w:r>
        <w:t>Abbt</w:t>
      </w:r>
      <w:proofErr w:type="spellEnd"/>
      <w:r>
        <w:t xml:space="preserve">, Ernst </w:t>
      </w:r>
      <w:proofErr w:type="spellStart"/>
      <w:r>
        <w:t>Brandes</w:t>
      </w:r>
      <w:proofErr w:type="spellEnd"/>
      <w:r>
        <w:t>, Moses Me</w:t>
      </w:r>
      <w:r>
        <w:t xml:space="preserve">ndelssohn, Johann August Eberhard, Thomas </w:t>
      </w:r>
      <w:proofErr w:type="spellStart"/>
      <w:r>
        <w:t>Abbt</w:t>
      </w:r>
      <w:proofErr w:type="spellEnd"/>
      <w:r>
        <w:t xml:space="preserve">, </w:t>
      </w:r>
      <w:proofErr w:type="spellStart"/>
      <w:r>
        <w:t>Ewald</w:t>
      </w:r>
      <w:proofErr w:type="spellEnd"/>
      <w:r>
        <w:t xml:space="preserve"> von </w:t>
      </w:r>
      <w:proofErr w:type="spellStart"/>
      <w:r>
        <w:t>Hertzberg</w:t>
      </w:r>
      <w:proofErr w:type="spellEnd"/>
      <w:r>
        <w:t xml:space="preserve">, Ernst Ferdinand Klein, Wilhelm von </w:t>
      </w:r>
      <w:proofErr w:type="spellStart"/>
      <w:r>
        <w:t>Humboldt</w:t>
      </w:r>
      <w:proofErr w:type="spellEnd"/>
      <w:r>
        <w:t xml:space="preserve">, Gustav </w:t>
      </w:r>
      <w:proofErr w:type="spellStart"/>
      <w:r>
        <w:t>Schmoller</w:t>
      </w:r>
      <w:proofErr w:type="spellEnd"/>
      <w:r>
        <w:t xml:space="preserve">, Heinrich Gotthard von </w:t>
      </w:r>
      <w:proofErr w:type="spellStart"/>
      <w:r>
        <w:t>Treitschke</w:t>
      </w:r>
      <w:proofErr w:type="spellEnd"/>
      <w:r>
        <w:t xml:space="preserve">, Arnold </w:t>
      </w:r>
      <w:proofErr w:type="spellStart"/>
      <w:r>
        <w:t>Ruge</w:t>
      </w:r>
      <w:proofErr w:type="spellEnd"/>
      <w:r>
        <w:t xml:space="preserve">, Paul </w:t>
      </w:r>
      <w:proofErr w:type="spellStart"/>
      <w:r>
        <w:t>Laband</w:t>
      </w:r>
      <w:proofErr w:type="spellEnd"/>
      <w:r>
        <w:t xml:space="preserve">, Georg </w:t>
      </w:r>
      <w:proofErr w:type="spellStart"/>
      <w:r>
        <w:t>Jellinek</w:t>
      </w:r>
      <w:proofErr w:type="spellEnd"/>
      <w:r>
        <w:t xml:space="preserve">, Otto </w:t>
      </w:r>
      <w:proofErr w:type="spellStart"/>
      <w:r>
        <w:t>Hintze</w:t>
      </w:r>
      <w:proofErr w:type="spellEnd"/>
      <w:r>
        <w:t xml:space="preserve">, Karl </w:t>
      </w:r>
      <w:proofErr w:type="spellStart"/>
      <w:r>
        <w:t>Kautsky</w:t>
      </w:r>
      <w:proofErr w:type="spellEnd"/>
      <w:r>
        <w:t xml:space="preserve">, Robert </w:t>
      </w:r>
      <w:proofErr w:type="spellStart"/>
      <w:r>
        <w:t>Seidel</w:t>
      </w:r>
      <w:proofErr w:type="spellEnd"/>
      <w:r>
        <w:t>, Eduard</w:t>
      </w:r>
      <w:r>
        <w:t xml:space="preserve"> Bernstein e </w:t>
      </w:r>
      <w:proofErr w:type="spellStart"/>
      <w:r>
        <w:t>Matthias</w:t>
      </w:r>
      <w:proofErr w:type="spellEnd"/>
      <w:r>
        <w:t xml:space="preserve"> </w:t>
      </w:r>
      <w:proofErr w:type="spellStart"/>
      <w:r>
        <w:t>Erzberger</w:t>
      </w:r>
      <w:proofErr w:type="spellEnd"/>
      <w:r>
        <w:t xml:space="preserve">. Alle sue ricerche sul Settecento tedesco hanno collaborato studiosi tedeschi come il Prof. Dr. Heinz </w:t>
      </w:r>
      <w:proofErr w:type="spellStart"/>
      <w:r>
        <w:t>Mohnhaupt</w:t>
      </w:r>
      <w:proofErr w:type="spellEnd"/>
      <w:r>
        <w:t xml:space="preserve"> del </w:t>
      </w:r>
      <w:proofErr w:type="spellStart"/>
      <w:r>
        <w:rPr>
          <w:i/>
        </w:rPr>
        <w:t>Max</w:t>
      </w:r>
      <w:proofErr w:type="spellEnd"/>
      <w:r>
        <w:t xml:space="preserve"> </w:t>
      </w:r>
      <w:proofErr w:type="spellStart"/>
      <w:r>
        <w:rPr>
          <w:i/>
        </w:rPr>
        <w:t>Planck-Institut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europäische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Rechtsgeschichte</w:t>
      </w:r>
      <w:proofErr w:type="spellEnd"/>
      <w:r>
        <w:t xml:space="preserve">, e collabora il Prof. Dr. </w:t>
      </w:r>
      <w:proofErr w:type="spellStart"/>
      <w:r>
        <w:t>Norbert</w:t>
      </w:r>
      <w:proofErr w:type="spellEnd"/>
      <w:r>
        <w:t xml:space="preserve"> </w:t>
      </w:r>
      <w:proofErr w:type="spellStart"/>
      <w:r>
        <w:t>Hinske</w:t>
      </w:r>
      <w:proofErr w:type="spellEnd"/>
      <w:r>
        <w:t xml:space="preserve"> dell’Universit</w:t>
      </w:r>
      <w:r>
        <w:t>à di Treviri, direttore della prestigiosa rivista “</w:t>
      </w:r>
      <w:proofErr w:type="spellStart"/>
      <w:r>
        <w:t>Aufklärung</w:t>
      </w:r>
      <w:proofErr w:type="spellEnd"/>
      <w:r>
        <w:t>”.</w:t>
      </w:r>
    </w:p>
    <w:p w:rsidR="000A30D2" w:rsidRDefault="000A30D2">
      <w:pPr>
        <w:pStyle w:val="Textbody"/>
        <w:jc w:val="both"/>
        <w:rPr>
          <w:b/>
          <w:bCs/>
          <w:color w:val="000000"/>
          <w:u w:val="single"/>
        </w:rPr>
      </w:pPr>
    </w:p>
    <w:p w:rsidR="000A30D2" w:rsidRDefault="00C12F0A">
      <w:pPr>
        <w:pStyle w:val="Textbody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Principali pubblicazioni</w:t>
      </w:r>
    </w:p>
    <w:p w:rsidR="000A30D2" w:rsidRDefault="000A30D2">
      <w:pPr>
        <w:pStyle w:val="Standard"/>
        <w:jc w:val="both"/>
        <w:rPr>
          <w:b/>
          <w:bCs/>
        </w:rPr>
      </w:pPr>
    </w:p>
    <w:p w:rsidR="000A30D2" w:rsidRDefault="00C12F0A">
      <w:pPr>
        <w:pStyle w:val="Textbody"/>
        <w:jc w:val="both"/>
      </w:pPr>
      <w:proofErr w:type="spellStart"/>
      <w:r>
        <w:rPr>
          <w:i/>
        </w:rPr>
        <w:t>Sismondi</w:t>
      </w:r>
      <w:proofErr w:type="spellEnd"/>
      <w:r>
        <w:rPr>
          <w:i/>
        </w:rPr>
        <w:t xml:space="preserve"> e la critica del capitalismo</w:t>
      </w:r>
      <w:r>
        <w:t>, “Problemi del Socialismo”, 1974</w:t>
      </w:r>
    </w:p>
    <w:p w:rsidR="000A30D2" w:rsidRPr="009C15D2" w:rsidRDefault="00C12F0A">
      <w:pPr>
        <w:pStyle w:val="Textbody"/>
        <w:jc w:val="both"/>
        <w:rPr>
          <w:lang w:val="en-US"/>
        </w:rPr>
      </w:pPr>
      <w:bookmarkStart w:id="1" w:name="mainForm%3AprodottiUtentePnlTabSet%3A0%3"/>
      <w:bookmarkEnd w:id="1"/>
      <w:r w:rsidRPr="009C15D2">
        <w:rPr>
          <w:i/>
          <w:lang w:val="en-US"/>
        </w:rPr>
        <w:t>Otto Bauer und der Austromarxismus</w:t>
      </w:r>
      <w:r w:rsidRPr="009C15D2">
        <w:rPr>
          <w:lang w:val="en-US"/>
        </w:rPr>
        <w:t>, "Das Argument”, 1979</w:t>
      </w:r>
    </w:p>
    <w:p w:rsidR="000A30D2" w:rsidRDefault="00C12F0A">
      <w:pPr>
        <w:pStyle w:val="Textbody"/>
        <w:jc w:val="both"/>
      </w:pPr>
      <w:r>
        <w:rPr>
          <w:i/>
        </w:rPr>
        <w:t>Il concetto di "proporzionalità dell</w:t>
      </w:r>
      <w:r>
        <w:rPr>
          <w:i/>
        </w:rPr>
        <w:t xml:space="preserve">a produzione sociale" in </w:t>
      </w:r>
      <w:proofErr w:type="spellStart"/>
      <w:r>
        <w:rPr>
          <w:i/>
        </w:rPr>
        <w:t>Tugan-Baranovskij</w:t>
      </w:r>
      <w:proofErr w:type="spellEnd"/>
      <w:r>
        <w:rPr>
          <w:i/>
        </w:rPr>
        <w:t xml:space="preserve">: genesi, struttura e fortuna di un'operazione strategica nei confronti del </w:t>
      </w:r>
      <w:proofErr w:type="spellStart"/>
      <w:r>
        <w:rPr>
          <w:i/>
        </w:rPr>
        <w:t>marxismo</w:t>
      </w:r>
      <w:r>
        <w:t>,“Annali</w:t>
      </w:r>
      <w:proofErr w:type="spellEnd"/>
      <w:r>
        <w:t xml:space="preserve"> dell'Istituto Universitario Orientale di Napoli”, 1979</w:t>
      </w:r>
    </w:p>
    <w:p w:rsidR="000A30D2" w:rsidRDefault="00C12F0A">
      <w:pPr>
        <w:pStyle w:val="Textbody"/>
        <w:jc w:val="both"/>
      </w:pPr>
      <w:r>
        <w:rPr>
          <w:i/>
        </w:rPr>
        <w:t xml:space="preserve">Michail </w:t>
      </w:r>
      <w:proofErr w:type="spellStart"/>
      <w:r>
        <w:rPr>
          <w:i/>
        </w:rPr>
        <w:t>Ivanovič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Tugan-Baranovskij</w:t>
      </w:r>
      <w:proofErr w:type="spellEnd"/>
      <w:r>
        <w:rPr>
          <w:i/>
        </w:rPr>
        <w:t xml:space="preserve"> (1865-1919)</w:t>
      </w:r>
      <w:r>
        <w:t>, Firenze, 1980</w:t>
      </w:r>
    </w:p>
    <w:p w:rsidR="000A30D2" w:rsidRDefault="00C12F0A">
      <w:pPr>
        <w:pStyle w:val="Textbody"/>
        <w:jc w:val="both"/>
      </w:pPr>
      <w:r>
        <w:rPr>
          <w:i/>
        </w:rPr>
        <w:t>Per</w:t>
      </w:r>
      <w:r>
        <w:rPr>
          <w:i/>
        </w:rPr>
        <w:t xml:space="preserve"> la critica del processo di accumulazione. Il contributo di </w:t>
      </w:r>
      <w:proofErr w:type="spellStart"/>
      <w:r>
        <w:rPr>
          <w:i/>
        </w:rPr>
        <w:t>Henryk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Grossmann</w:t>
      </w:r>
      <w:proofErr w:type="spellEnd"/>
      <w:r>
        <w:rPr>
          <w:i/>
        </w:rPr>
        <w:t xml:space="preserve"> alla ricerca marxista</w:t>
      </w:r>
      <w:r>
        <w:t>, “Studi Senesi”, 1980</w:t>
      </w:r>
    </w:p>
    <w:p w:rsidR="000A30D2" w:rsidRDefault="00C12F0A">
      <w:pPr>
        <w:pStyle w:val="Textbody"/>
        <w:jc w:val="both"/>
      </w:pPr>
      <w:r>
        <w:rPr>
          <w:i/>
        </w:rPr>
        <w:t>Economia e dialettica: paradigmi teorico-metodologici della "crisi del marxismo" di fine secolo XIX in Germania, Austria e Russia</w:t>
      </w:r>
      <w:r>
        <w:t>, Fir</w:t>
      </w:r>
      <w:r>
        <w:t xml:space="preserve">enze, </w:t>
      </w:r>
      <w:proofErr w:type="spellStart"/>
      <w:r>
        <w:t>Olschki</w:t>
      </w:r>
      <w:proofErr w:type="spellEnd"/>
      <w:r>
        <w:t>, 1982</w:t>
      </w:r>
    </w:p>
    <w:p w:rsidR="000A30D2" w:rsidRDefault="00C12F0A">
      <w:pPr>
        <w:pStyle w:val="Textbody"/>
        <w:jc w:val="both"/>
      </w:pPr>
      <w:r>
        <w:rPr>
          <w:i/>
        </w:rPr>
        <w:t>Struttura logica, implicazioni teorico-metodologiche, fortuna politica e storiografica dell'utopia populista russa 'occidentalista'</w:t>
      </w:r>
      <w:r>
        <w:t>, Bologna, 1982</w:t>
      </w:r>
    </w:p>
    <w:p w:rsidR="000A30D2" w:rsidRPr="009C15D2" w:rsidRDefault="00C12F0A">
      <w:pPr>
        <w:pStyle w:val="Textbody"/>
        <w:jc w:val="both"/>
        <w:rPr>
          <w:lang w:val="en-US"/>
        </w:rPr>
      </w:pPr>
      <w:r w:rsidRPr="009C15D2">
        <w:rPr>
          <w:i/>
          <w:lang w:val="en-US"/>
        </w:rPr>
        <w:t>The Debate between Marxists and Legal Populists on the Problems of Market and Industrial</w:t>
      </w:r>
      <w:r w:rsidRPr="009C15D2">
        <w:rPr>
          <w:i/>
          <w:lang w:val="en-US"/>
        </w:rPr>
        <w:t>ization in Russia (1882-1899) and its Classical Foundations</w:t>
      </w:r>
      <w:r w:rsidRPr="009C15D2">
        <w:rPr>
          <w:lang w:val="en-US"/>
        </w:rPr>
        <w:t>, “Journal of Economic History”, 1983</w:t>
      </w:r>
    </w:p>
    <w:p w:rsidR="000A30D2" w:rsidRDefault="00C12F0A">
      <w:pPr>
        <w:pStyle w:val="Textbody"/>
        <w:jc w:val="both"/>
      </w:pPr>
      <w:r w:rsidRPr="009C15D2">
        <w:rPr>
          <w:i/>
          <w:lang w:val="en-US"/>
        </w:rPr>
        <w:t>Tugan Baranovsky's Theories of Market, Accumulation and Industrialization: Their Influence on the Development of Economic Thought and Modern Historiographic R</w:t>
      </w:r>
      <w:r w:rsidRPr="009C15D2">
        <w:rPr>
          <w:i/>
          <w:lang w:val="en-US"/>
        </w:rPr>
        <w:t>esearch</w:t>
      </w:r>
      <w:r w:rsidRPr="009C15D2">
        <w:rPr>
          <w:lang w:val="en-US"/>
        </w:rPr>
        <w:t xml:space="preserve">, Cambridge (Mass.), Harvard Univ. </w:t>
      </w:r>
      <w:r>
        <w:t>Press, 1984</w:t>
      </w:r>
    </w:p>
    <w:p w:rsidR="000A30D2" w:rsidRDefault="00C12F0A">
      <w:pPr>
        <w:pStyle w:val="Textbody"/>
        <w:jc w:val="both"/>
      </w:pPr>
      <w:proofErr w:type="spellStart"/>
      <w:r>
        <w:rPr>
          <w:i/>
        </w:rPr>
        <w:t>Michels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Kautsky</w:t>
      </w:r>
      <w:proofErr w:type="spellEnd"/>
      <w:r>
        <w:rPr>
          <w:i/>
        </w:rPr>
        <w:t>, Weber: partito politico e democrazia rappresentativa</w:t>
      </w:r>
      <w:r>
        <w:t>, Firenze, 1984</w:t>
      </w:r>
    </w:p>
    <w:p w:rsidR="000A30D2" w:rsidRDefault="00C12F0A">
      <w:pPr>
        <w:pStyle w:val="Textbody"/>
        <w:jc w:val="both"/>
      </w:pPr>
      <w:r>
        <w:rPr>
          <w:i/>
        </w:rPr>
        <w:t xml:space="preserve">Parlamentarismo e partito operaio nella genesi del pensiero politico di </w:t>
      </w:r>
      <w:proofErr w:type="spellStart"/>
      <w:r>
        <w:rPr>
          <w:i/>
        </w:rPr>
        <w:t>Kautsky</w:t>
      </w:r>
      <w:proofErr w:type="spellEnd"/>
      <w:r>
        <w:t>, Firenze, 1984</w:t>
      </w:r>
    </w:p>
    <w:p w:rsidR="000A30D2" w:rsidRDefault="00C12F0A">
      <w:pPr>
        <w:pStyle w:val="Textbody"/>
        <w:jc w:val="both"/>
      </w:pPr>
      <w:r>
        <w:rPr>
          <w:i/>
        </w:rPr>
        <w:t xml:space="preserve">Rappresentanza </w:t>
      </w:r>
      <w:r>
        <w:rPr>
          <w:i/>
        </w:rPr>
        <w:t>politica degli interessi, parlamento e partiti nella costituzione del '</w:t>
      </w:r>
      <w:proofErr w:type="spellStart"/>
      <w:r>
        <w:rPr>
          <w:i/>
        </w:rPr>
        <w:t>Deutsches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Kaiserreich</w:t>
      </w:r>
      <w:proofErr w:type="spellEnd"/>
      <w:r>
        <w:rPr>
          <w:i/>
        </w:rPr>
        <w:t>' (1871-1918)</w:t>
      </w:r>
      <w:r>
        <w:t>, Firenze, 1986</w:t>
      </w:r>
    </w:p>
    <w:p w:rsidR="000A30D2" w:rsidRDefault="00C12F0A">
      <w:pPr>
        <w:pStyle w:val="Textbody"/>
        <w:jc w:val="both"/>
      </w:pPr>
      <w:r>
        <w:rPr>
          <w:i/>
        </w:rPr>
        <w:t>Il dibattito sull'"applicazione" degli schemi marxiani di riproduzione allargata nell'URSS degli anni Venti</w:t>
      </w:r>
      <w:r>
        <w:t>, Siena, 1988</w:t>
      </w:r>
    </w:p>
    <w:p w:rsidR="000A30D2" w:rsidRDefault="00C12F0A">
      <w:pPr>
        <w:pStyle w:val="Textbody"/>
        <w:jc w:val="both"/>
      </w:pPr>
      <w:r>
        <w:rPr>
          <w:i/>
        </w:rPr>
        <w:t>Modelli di le</w:t>
      </w:r>
      <w:r>
        <w:rPr>
          <w:i/>
        </w:rPr>
        <w:t xml:space="preserve">gislatore e funzioni della legislazione nel dibattito marxista di fine Ottocento: Karl </w:t>
      </w:r>
      <w:proofErr w:type="spellStart"/>
      <w:r>
        <w:rPr>
          <w:i/>
        </w:rPr>
        <w:t>Kautsky</w:t>
      </w:r>
      <w:proofErr w:type="spellEnd"/>
      <w:r>
        <w:rPr>
          <w:i/>
        </w:rPr>
        <w:t xml:space="preserve"> e Eduard Bernstein</w:t>
      </w:r>
      <w:r>
        <w:t>, Torino, 1988</w:t>
      </w:r>
    </w:p>
    <w:p w:rsidR="000A30D2" w:rsidRDefault="00C12F0A">
      <w:pPr>
        <w:pStyle w:val="Textbody"/>
        <w:jc w:val="both"/>
      </w:pPr>
      <w:r>
        <w:rPr>
          <w:i/>
        </w:rPr>
        <w:t>Le associazioni di interessi nel</w:t>
      </w:r>
      <w:r>
        <w:t xml:space="preserve"> </w:t>
      </w:r>
      <w:proofErr w:type="spellStart"/>
      <w:r>
        <w:t>Kaiserreich</w:t>
      </w:r>
      <w:proofErr w:type="spellEnd"/>
      <w:r>
        <w:t xml:space="preserve"> </w:t>
      </w:r>
      <w:r>
        <w:rPr>
          <w:i/>
        </w:rPr>
        <w:t>bismarckiano-guglielmino (1871-1914)</w:t>
      </w:r>
      <w:r>
        <w:t>, Firenze, 1990</w:t>
      </w:r>
    </w:p>
    <w:p w:rsidR="000A30D2" w:rsidRDefault="00C12F0A">
      <w:pPr>
        <w:pStyle w:val="Textbody"/>
        <w:jc w:val="both"/>
      </w:pPr>
      <w:r>
        <w:rPr>
          <w:i/>
        </w:rPr>
        <w:t>Il problema 'partito' negli sc</w:t>
      </w:r>
      <w:r>
        <w:rPr>
          <w:i/>
        </w:rPr>
        <w:t>rittori politici tedeschi (1851-1914)</w:t>
      </w:r>
      <w:r>
        <w:t>’, Firenze, 1992</w:t>
      </w:r>
    </w:p>
    <w:p w:rsidR="000A30D2" w:rsidRDefault="00C12F0A">
      <w:pPr>
        <w:pStyle w:val="Textbody"/>
        <w:jc w:val="both"/>
      </w:pPr>
      <w:r>
        <w:rPr>
          <w:i/>
        </w:rPr>
        <w:t>Il modello della '</w:t>
      </w:r>
      <w:proofErr w:type="spellStart"/>
      <w:r>
        <w:rPr>
          <w:i/>
        </w:rPr>
        <w:t>societa</w:t>
      </w:r>
      <w:proofErr w:type="spellEnd"/>
      <w:r>
        <w:rPr>
          <w:i/>
        </w:rPr>
        <w:t xml:space="preserve"> di cittadini senza classi' nel pensiero politico liberale tedesco dell'Ottocento: Ludwig </w:t>
      </w:r>
      <w:proofErr w:type="spellStart"/>
      <w:r>
        <w:rPr>
          <w:i/>
        </w:rPr>
        <w:t>Bamberger</w:t>
      </w:r>
      <w:proofErr w:type="spellEnd"/>
      <w:r>
        <w:rPr>
          <w:i/>
        </w:rPr>
        <w:t xml:space="preserve"> (1823-1899)</w:t>
      </w:r>
      <w:r>
        <w:t>, Firenze, 1993</w:t>
      </w:r>
    </w:p>
    <w:p w:rsidR="000A30D2" w:rsidRPr="009C15D2" w:rsidRDefault="00C12F0A">
      <w:pPr>
        <w:pStyle w:val="Textbody"/>
        <w:jc w:val="both"/>
        <w:rPr>
          <w:lang w:val="en-US"/>
        </w:rPr>
      </w:pPr>
      <w:r w:rsidRPr="009C15D2">
        <w:rPr>
          <w:i/>
          <w:lang w:val="en-US"/>
        </w:rPr>
        <w:t>Interessenverbaende, Parteien und Primat des Beam</w:t>
      </w:r>
      <w:r w:rsidRPr="009C15D2">
        <w:rPr>
          <w:i/>
          <w:lang w:val="en-US"/>
        </w:rPr>
        <w:t>tentums in den politischen Theorien Mohls, Bluntschlis, Labands und Schmollers</w:t>
      </w:r>
      <w:r w:rsidRPr="009C15D2">
        <w:rPr>
          <w:lang w:val="en-US"/>
        </w:rPr>
        <w:t>, München-London-Paris, 1994</w:t>
      </w:r>
    </w:p>
    <w:p w:rsidR="000A30D2" w:rsidRDefault="00C12F0A">
      <w:pPr>
        <w:pStyle w:val="Textbody"/>
        <w:jc w:val="both"/>
      </w:pPr>
      <w:r>
        <w:rPr>
          <w:i/>
        </w:rPr>
        <w:lastRenderedPageBreak/>
        <w:t xml:space="preserve">La categoria dei "politici di professione" nel linguaggio politico tedesco </w:t>
      </w:r>
      <w:proofErr w:type="spellStart"/>
      <w:r>
        <w:rPr>
          <w:i/>
        </w:rPr>
        <w:t>pre</w:t>
      </w:r>
      <w:proofErr w:type="spellEnd"/>
      <w:r>
        <w:rPr>
          <w:i/>
        </w:rPr>
        <w:t>-weberiano</w:t>
      </w:r>
      <w:r>
        <w:t>, “Il Pensiero Politico”, 1994</w:t>
      </w:r>
    </w:p>
    <w:p w:rsidR="000A30D2" w:rsidRDefault="00C12F0A">
      <w:pPr>
        <w:pStyle w:val="Textbody"/>
        <w:jc w:val="both"/>
      </w:pPr>
      <w:r>
        <w:rPr>
          <w:i/>
        </w:rPr>
        <w:t>Rappresentanza e costituzion</w:t>
      </w:r>
      <w:r>
        <w:rPr>
          <w:i/>
        </w:rPr>
        <w:t>e tra</w:t>
      </w:r>
      <w:r>
        <w:t xml:space="preserve"> </w:t>
      </w:r>
      <w:proofErr w:type="spellStart"/>
      <w:r>
        <w:t>Kaiserreich</w:t>
      </w:r>
      <w:proofErr w:type="spellEnd"/>
      <w:r>
        <w:t xml:space="preserve"> </w:t>
      </w:r>
      <w:r>
        <w:rPr>
          <w:i/>
        </w:rPr>
        <w:t>e Weimar</w:t>
      </w:r>
      <w:r>
        <w:t>, Firenze, 1995</w:t>
      </w:r>
    </w:p>
    <w:p w:rsidR="000A30D2" w:rsidRDefault="00C12F0A">
      <w:pPr>
        <w:pStyle w:val="Textbody"/>
        <w:jc w:val="both"/>
      </w:pPr>
      <w:r>
        <w:rPr>
          <w:i/>
        </w:rPr>
        <w:t>Gli scrittori politici tedeschi e la rivoluzione francese (1789-1792)</w:t>
      </w:r>
      <w:r>
        <w:t>, Firenze, 1999</w:t>
      </w:r>
    </w:p>
    <w:p w:rsidR="000A30D2" w:rsidRDefault="00C12F0A">
      <w:pPr>
        <w:pStyle w:val="Textbody"/>
        <w:jc w:val="both"/>
      </w:pPr>
      <w:r>
        <w:rPr>
          <w:i/>
        </w:rPr>
        <w:t>La teoria della classe politica da Rousseau a Mosca</w:t>
      </w:r>
      <w:r>
        <w:t>, Siena-Firenze, 2001</w:t>
      </w:r>
    </w:p>
    <w:p w:rsidR="000A30D2" w:rsidRDefault="00C12F0A">
      <w:pPr>
        <w:pStyle w:val="Textbody"/>
        <w:jc w:val="both"/>
      </w:pPr>
      <w:r>
        <w:rPr>
          <w:i/>
        </w:rPr>
        <w:t xml:space="preserve">Parlamentarismo e socialdemocrazia nell’evoluzione del </w:t>
      </w:r>
      <w:r>
        <w:rPr>
          <w:i/>
        </w:rPr>
        <w:t xml:space="preserve">pensiero politico di </w:t>
      </w:r>
      <w:proofErr w:type="spellStart"/>
      <w:r>
        <w:rPr>
          <w:i/>
        </w:rPr>
        <w:t>Kautsky</w:t>
      </w:r>
      <w:proofErr w:type="spellEnd"/>
      <w:r>
        <w:t>, Firenze, 2002</w:t>
      </w:r>
    </w:p>
    <w:p w:rsidR="000A30D2" w:rsidRDefault="00C12F0A">
      <w:pPr>
        <w:pStyle w:val="Textbody"/>
        <w:jc w:val="both"/>
      </w:pPr>
      <w:r>
        <w:rPr>
          <w:i/>
        </w:rPr>
        <w:t xml:space="preserve">Alle origini del 'patriottismo costituzionale' tedesco: Thomas </w:t>
      </w:r>
      <w:proofErr w:type="spellStart"/>
      <w:r>
        <w:rPr>
          <w:i/>
        </w:rPr>
        <w:t>Abbt</w:t>
      </w:r>
      <w:proofErr w:type="spellEnd"/>
      <w:r>
        <w:rPr>
          <w:i/>
        </w:rPr>
        <w:t xml:space="preserve"> lettore di Montesquieu nella Prussia federiciana</w:t>
      </w:r>
      <w:r>
        <w:t>, Trieste, 2005</w:t>
      </w:r>
    </w:p>
    <w:p w:rsidR="000A30D2" w:rsidRDefault="00C12F0A">
      <w:pPr>
        <w:pStyle w:val="Textbody"/>
        <w:jc w:val="both"/>
      </w:pPr>
      <w:r>
        <w:rPr>
          <w:i/>
        </w:rPr>
        <w:t xml:space="preserve">Il contributo di Arnold </w:t>
      </w:r>
      <w:proofErr w:type="spellStart"/>
      <w:r>
        <w:rPr>
          <w:i/>
        </w:rPr>
        <w:t>Ruge</w:t>
      </w:r>
      <w:proofErr w:type="spellEnd"/>
      <w:r>
        <w:rPr>
          <w:i/>
        </w:rPr>
        <w:t xml:space="preserve"> al progetto mazziniano di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 </w:t>
      </w:r>
      <w:r>
        <w:rPr>
          <w:i/>
        </w:rPr>
        <w:t>(1846-</w:t>
      </w:r>
      <w:r>
        <w:rPr>
          <w:i/>
        </w:rPr>
        <w:t>1854)</w:t>
      </w:r>
      <w:r>
        <w:t>, Siena, 2006</w:t>
      </w:r>
    </w:p>
    <w:p w:rsidR="000A30D2" w:rsidRDefault="00C12F0A">
      <w:pPr>
        <w:pStyle w:val="Textbody"/>
        <w:jc w:val="both"/>
      </w:pPr>
      <w:r>
        <w:rPr>
          <w:i/>
        </w:rPr>
        <w:t xml:space="preserve">La classe dominante in </w:t>
      </w:r>
      <w:proofErr w:type="spellStart"/>
      <w:r>
        <w:rPr>
          <w:i/>
        </w:rPr>
        <w:t>Kautsky</w:t>
      </w:r>
      <w:proofErr w:type="spellEnd"/>
      <w:r>
        <w:rPr>
          <w:i/>
        </w:rPr>
        <w:t xml:space="preserve"> e Bernstein</w:t>
      </w:r>
      <w:r>
        <w:t>, Firenze, 2008</w:t>
      </w:r>
    </w:p>
    <w:p w:rsidR="000A30D2" w:rsidRDefault="00C12F0A">
      <w:pPr>
        <w:pStyle w:val="Textbody"/>
        <w:jc w:val="both"/>
      </w:pPr>
      <w:r>
        <w:rPr>
          <w:i/>
        </w:rPr>
        <w:t xml:space="preserve">La delegittimazione della classe politica parlamentare nell'elitismo tedesco: l'aristocrazia dei </w:t>
      </w:r>
      <w:proofErr w:type="spellStart"/>
      <w:r>
        <w:t>Gelehrte</w:t>
      </w:r>
      <w:proofErr w:type="spellEnd"/>
      <w: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Treitschke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Schmoller</w:t>
      </w:r>
      <w:proofErr w:type="spellEnd"/>
      <w:r>
        <w:rPr>
          <w:i/>
        </w:rPr>
        <w:t xml:space="preserve"> (1871-1881),</w:t>
      </w:r>
      <w:r>
        <w:t xml:space="preserve"> Firenze, 2008</w:t>
      </w:r>
    </w:p>
    <w:p w:rsidR="000A30D2" w:rsidRDefault="00C12F0A">
      <w:pPr>
        <w:pStyle w:val="Textbody"/>
        <w:jc w:val="both"/>
      </w:pPr>
      <w:r>
        <w:rPr>
          <w:i/>
        </w:rPr>
        <w:t>Aristocrazia politi</w:t>
      </w:r>
      <w:r>
        <w:rPr>
          <w:i/>
        </w:rPr>
        <w:t>ca e classe dominante nel pensiero tedesco (1871-1918)</w:t>
      </w:r>
      <w:r>
        <w:t xml:space="preserve">, Firenze, </w:t>
      </w:r>
      <w:proofErr w:type="spellStart"/>
      <w:r>
        <w:t>Olschki</w:t>
      </w:r>
      <w:proofErr w:type="spellEnd"/>
      <w:r>
        <w:t>, 2008</w:t>
      </w:r>
    </w:p>
    <w:p w:rsidR="000A30D2" w:rsidRDefault="00C12F0A">
      <w:pPr>
        <w:pStyle w:val="Textbody"/>
        <w:jc w:val="both"/>
      </w:pPr>
      <w:r>
        <w:rPr>
          <w:i/>
        </w:rPr>
        <w:t xml:space="preserve">Classe politica, classe dominante ed </w:t>
      </w:r>
      <w:r>
        <w:t xml:space="preserve">élites </w:t>
      </w:r>
      <w:r>
        <w:rPr>
          <w:i/>
        </w:rPr>
        <w:t>negli scrittori politici dell'Ottocento e del Novecento</w:t>
      </w:r>
      <w:r>
        <w:t>, Firenze, 2008</w:t>
      </w:r>
    </w:p>
    <w:p w:rsidR="000A30D2" w:rsidRDefault="00C12F0A">
      <w:pPr>
        <w:pStyle w:val="TableContents"/>
        <w:jc w:val="both"/>
      </w:pPr>
      <w:r>
        <w:rPr>
          <w:i/>
          <w:iCs/>
        </w:rPr>
        <w:t>Il dibattito teorico-politico sulla democrazia nella SPD d’ant</w:t>
      </w:r>
      <w:r>
        <w:rPr>
          <w:i/>
          <w:iCs/>
        </w:rPr>
        <w:t xml:space="preserve">eguerra: </w:t>
      </w:r>
      <w:proofErr w:type="spellStart"/>
      <w:r>
        <w:rPr>
          <w:i/>
          <w:iCs/>
        </w:rPr>
        <w:t>Kautsky</w:t>
      </w:r>
      <w:proofErr w:type="spellEnd"/>
      <w:r>
        <w:rPr>
          <w:i/>
          <w:iCs/>
        </w:rPr>
        <w:t xml:space="preserve"> e Bernstein</w:t>
      </w:r>
      <w:r>
        <w:t>, in:</w:t>
      </w:r>
      <w:r>
        <w:rPr>
          <w:i/>
          <w:iCs/>
        </w:rPr>
        <w:t xml:space="preserve"> </w:t>
      </w:r>
      <w:r>
        <w:t xml:space="preserve">John </w:t>
      </w:r>
      <w:proofErr w:type="spellStart"/>
      <w:r>
        <w:t>Dunn</w:t>
      </w:r>
      <w:proofErr w:type="spellEnd"/>
      <w:r>
        <w:t xml:space="preserve">, </w:t>
      </w:r>
      <w:proofErr w:type="spellStart"/>
      <w:r>
        <w:t>Iain</w:t>
      </w:r>
      <w:proofErr w:type="spellEnd"/>
      <w:r>
        <w:t xml:space="preserve"> </w:t>
      </w:r>
      <w:proofErr w:type="spellStart"/>
      <w:r>
        <w:t>Hampsher</w:t>
      </w:r>
      <w:proofErr w:type="spellEnd"/>
      <w:r>
        <w:t xml:space="preserve"> </w:t>
      </w:r>
      <w:proofErr w:type="spellStart"/>
      <w:r>
        <w:t>Monk</w:t>
      </w:r>
      <w:proofErr w:type="spellEnd"/>
      <w:r>
        <w:rPr>
          <w:i/>
        </w:rPr>
        <w:t xml:space="preserve"> </w:t>
      </w:r>
      <w:r>
        <w:rPr>
          <w:i/>
          <w:iCs/>
        </w:rPr>
        <w:t>et al.</w:t>
      </w:r>
      <w:r>
        <w:t>,</w:t>
      </w:r>
      <w:r>
        <w:rPr>
          <w:i/>
        </w:rPr>
        <w:t xml:space="preserve"> </w:t>
      </w:r>
      <w:r>
        <w:rPr>
          <w:i/>
          <w:iCs/>
        </w:rPr>
        <w:t>Viaggio nella democrazia. Il cammino dell'idea democratica nella storia del pensiero politico</w:t>
      </w:r>
      <w:r>
        <w:t xml:space="preserve">, a cura di M. Lenci e C. </w:t>
      </w:r>
      <w:proofErr w:type="spellStart"/>
      <w:r>
        <w:t>Calabrò</w:t>
      </w:r>
      <w:proofErr w:type="spellEnd"/>
      <w:r>
        <w:t>, Pisa, 2010</w:t>
      </w:r>
    </w:p>
    <w:p w:rsidR="000A30D2" w:rsidRDefault="000A30D2">
      <w:pPr>
        <w:pStyle w:val="TableContents"/>
        <w:jc w:val="both"/>
        <w:rPr>
          <w:i/>
          <w:iCs/>
        </w:rPr>
      </w:pPr>
    </w:p>
    <w:p w:rsidR="000A30D2" w:rsidRDefault="00C12F0A">
      <w:pPr>
        <w:pStyle w:val="TableContents"/>
        <w:jc w:val="both"/>
      </w:pPr>
      <w:r>
        <w:rPr>
          <w:i/>
          <w:iCs/>
        </w:rPr>
        <w:t xml:space="preserve">Socialismo e libertà individuale in Robert </w:t>
      </w:r>
      <w:proofErr w:type="spellStart"/>
      <w:r>
        <w:rPr>
          <w:i/>
          <w:iCs/>
        </w:rPr>
        <w:t>Seidel</w:t>
      </w:r>
      <w:proofErr w:type="spellEnd"/>
      <w:r>
        <w:rPr>
          <w:i/>
          <w:iCs/>
        </w:rPr>
        <w:t xml:space="preserve"> (1881): una voce minoritaria nel movimento operaio di lingua tedesca</w:t>
      </w:r>
      <w:r>
        <w:t>, in:</w:t>
      </w:r>
      <w:r>
        <w:rPr>
          <w:i/>
          <w:iCs/>
        </w:rPr>
        <w:t xml:space="preserve"> Figure del liberalsocialismo</w:t>
      </w:r>
      <w:r>
        <w:t>, a cura di M. Nacci, Firenze, 2010</w:t>
      </w:r>
    </w:p>
    <w:p w:rsidR="000A30D2" w:rsidRDefault="000A30D2">
      <w:pPr>
        <w:pStyle w:val="TableContents"/>
        <w:jc w:val="both"/>
        <w:rPr>
          <w:i/>
          <w:iCs/>
          <w:u w:val="single"/>
        </w:rPr>
      </w:pPr>
    </w:p>
    <w:p w:rsidR="000A30D2" w:rsidRDefault="00C12F0A">
      <w:pPr>
        <w:pStyle w:val="Textbody"/>
        <w:jc w:val="both"/>
      </w:pPr>
      <w:r>
        <w:rPr>
          <w:i/>
        </w:rPr>
        <w:t>Sul patriottismo costituzionale tedesco</w:t>
      </w:r>
      <w:r>
        <w:t xml:space="preserve"> </w:t>
      </w:r>
      <w:r>
        <w:rPr>
          <w:i/>
        </w:rPr>
        <w:t>tra Settecento e Novecento</w:t>
      </w:r>
      <w:r>
        <w:t>, Firenze</w:t>
      </w:r>
      <w:r>
        <w:rPr>
          <w:i/>
        </w:rPr>
        <w:t xml:space="preserve">, </w:t>
      </w:r>
      <w:r>
        <w:t>2011</w:t>
      </w:r>
    </w:p>
    <w:p w:rsidR="000A30D2" w:rsidRDefault="00C12F0A">
      <w:pPr>
        <w:pStyle w:val="Textbody"/>
        <w:jc w:val="both"/>
      </w:pPr>
      <w:r>
        <w:rPr>
          <w:i/>
          <w:iCs/>
        </w:rPr>
        <w:t xml:space="preserve">Centralismo e federalismo nel </w:t>
      </w:r>
      <w:proofErr w:type="spellStart"/>
      <w:r>
        <w:t>Kaiserreich</w:t>
      </w:r>
      <w:proofErr w:type="spellEnd"/>
      <w:r>
        <w:t xml:space="preserve"> </w:t>
      </w:r>
      <w:r>
        <w:rPr>
          <w:i/>
          <w:iCs/>
        </w:rPr>
        <w:t xml:space="preserve">guglielmino: il </w:t>
      </w:r>
      <w:proofErr w:type="spellStart"/>
      <w:r>
        <w:t>Gesetzentwurf</w:t>
      </w:r>
      <w:proofErr w:type="spellEnd"/>
      <w:r>
        <w:t xml:space="preserve"> </w:t>
      </w:r>
      <w:r>
        <w:rPr>
          <w:i/>
          <w:iCs/>
        </w:rPr>
        <w:t xml:space="preserve">di </w:t>
      </w:r>
      <w:proofErr w:type="spellStart"/>
      <w:r>
        <w:rPr>
          <w:i/>
          <w:iCs/>
        </w:rPr>
        <w:t>Jellinek</w:t>
      </w:r>
      <w:proofErr w:type="spellEnd"/>
      <w:r>
        <w:rPr>
          <w:i/>
          <w:iCs/>
        </w:rPr>
        <w:t xml:space="preserve"> sulla responsabilità del cancelliere imperiale (1909)</w:t>
      </w:r>
      <w:r>
        <w:t xml:space="preserve">, in: </w:t>
      </w:r>
      <w:proofErr w:type="spellStart"/>
      <w:r>
        <w:t>Howell</w:t>
      </w:r>
      <w:proofErr w:type="spellEnd"/>
      <w:r>
        <w:t xml:space="preserve"> A. Lloyd </w:t>
      </w:r>
      <w:r>
        <w:rPr>
          <w:i/>
          <w:iCs/>
        </w:rPr>
        <w:t>et al.</w:t>
      </w:r>
      <w:r>
        <w:t xml:space="preserve">, </w:t>
      </w:r>
      <w:proofErr w:type="spellStart"/>
      <w:r>
        <w:rPr>
          <w:i/>
          <w:iCs/>
        </w:rPr>
        <w:t>Challenging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Centralism</w:t>
      </w:r>
      <w:proofErr w:type="spellEnd"/>
      <w:r>
        <w:rPr>
          <w:i/>
          <w:iCs/>
        </w:rPr>
        <w:t>. Decentramento e auton</w:t>
      </w:r>
      <w:r>
        <w:rPr>
          <w:i/>
          <w:iCs/>
        </w:rPr>
        <w:t>omie nel pensiero politico europeo</w:t>
      </w:r>
      <w:r>
        <w:t xml:space="preserve">, a cura di L.C. Boralevi, Firenze </w:t>
      </w:r>
      <w:proofErr w:type="spellStart"/>
      <w:r>
        <w:t>University</w:t>
      </w:r>
      <w:proofErr w:type="spellEnd"/>
      <w:r>
        <w:t xml:space="preserve"> Press, 2011</w:t>
      </w:r>
    </w:p>
    <w:p w:rsidR="000A30D2" w:rsidRDefault="00C12F0A">
      <w:pPr>
        <w:pStyle w:val="Textbody"/>
        <w:jc w:val="both"/>
      </w:pPr>
      <w:r>
        <w:rPr>
          <w:i/>
        </w:rPr>
        <w:t xml:space="preserve">La critica alla teoria </w:t>
      </w:r>
      <w:proofErr w:type="spellStart"/>
      <w:r>
        <w:rPr>
          <w:i/>
        </w:rPr>
        <w:t>montesquieuviana</w:t>
      </w:r>
      <w:proofErr w:type="spellEnd"/>
      <w:r>
        <w:rPr>
          <w:i/>
        </w:rPr>
        <w:t xml:space="preserve"> delle forme di governo negli scrittori politici tedeschi della seconda metà del Settecento: Johann August Eberhard (1784)</w:t>
      </w:r>
      <w:r>
        <w:t>, i</w:t>
      </w:r>
      <w:r>
        <w:t xml:space="preserve">n: </w:t>
      </w:r>
      <w:r>
        <w:rPr>
          <w:i/>
        </w:rPr>
        <w:t>Storia e critica della politica. Studi in memoria di Luciano Russi</w:t>
      </w:r>
      <w:r>
        <w:t>, a cura di G. Carletti, Soveria Mannelli, 2012</w:t>
      </w:r>
    </w:p>
    <w:p w:rsidR="000A30D2" w:rsidRDefault="00C12F0A">
      <w:pPr>
        <w:pStyle w:val="Textbody"/>
        <w:jc w:val="both"/>
      </w:pPr>
      <w:r>
        <w:rPr>
          <w:i/>
          <w:shd w:val="clear" w:color="auto" w:fill="FFFFFF"/>
        </w:rPr>
        <w:t>Dagli</w:t>
      </w:r>
      <w:r>
        <w:rPr>
          <w:shd w:val="clear" w:color="auto" w:fill="FFFFFF"/>
        </w:rPr>
        <w:t xml:space="preserve"> ‘</w:t>
      </w:r>
      <w:r>
        <w:rPr>
          <w:i/>
          <w:shd w:val="clear" w:color="auto" w:fill="FFFFFF"/>
        </w:rPr>
        <w:t xml:space="preserve">individui’ alla democrazia autoritaria delle ‘masse politicizzate’ nel pensiero politico cattolico tedesco: </w:t>
      </w:r>
      <w:proofErr w:type="spellStart"/>
      <w:r>
        <w:rPr>
          <w:i/>
          <w:shd w:val="clear" w:color="auto" w:fill="FFFFFF"/>
        </w:rPr>
        <w:t>Matthias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Erzberger</w:t>
      </w:r>
      <w:proofErr w:type="spellEnd"/>
      <w:r>
        <w:rPr>
          <w:i/>
          <w:shd w:val="clear" w:color="auto" w:fill="FFFFFF"/>
        </w:rPr>
        <w:t xml:space="preserve"> (1914</w:t>
      </w:r>
      <w:r>
        <w:rPr>
          <w:i/>
          <w:shd w:val="clear" w:color="auto" w:fill="FFFFFF"/>
        </w:rPr>
        <w:t>)</w:t>
      </w:r>
      <w:r>
        <w:rPr>
          <w:shd w:val="clear" w:color="auto" w:fill="FFFFFF"/>
        </w:rPr>
        <w:t xml:space="preserve">, in: “Il Pensiero Politico”, Firenze, </w:t>
      </w:r>
      <w:proofErr w:type="spellStart"/>
      <w:r>
        <w:rPr>
          <w:shd w:val="clear" w:color="auto" w:fill="FFFFFF"/>
        </w:rPr>
        <w:t>Olschki</w:t>
      </w:r>
      <w:proofErr w:type="spellEnd"/>
      <w:r>
        <w:rPr>
          <w:shd w:val="clear" w:color="auto" w:fill="FFFFFF"/>
        </w:rPr>
        <w:t>, 2015</w:t>
      </w:r>
    </w:p>
    <w:p w:rsidR="000A30D2" w:rsidRDefault="00C12F0A">
      <w:pPr>
        <w:pStyle w:val="Textbody"/>
        <w:jc w:val="both"/>
      </w:pPr>
      <w:r>
        <w:rPr>
          <w:i/>
          <w:shd w:val="clear" w:color="auto" w:fill="FFFFFF"/>
        </w:rPr>
        <w:t xml:space="preserve">Il cattolicesimo politico tedesco di fronte alla guerra: </w:t>
      </w:r>
      <w:proofErr w:type="spellStart"/>
      <w:r>
        <w:rPr>
          <w:i/>
          <w:shd w:val="clear" w:color="auto" w:fill="FFFFFF"/>
        </w:rPr>
        <w:t>Matthias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Erzberger</w:t>
      </w:r>
      <w:proofErr w:type="spellEnd"/>
      <w:r>
        <w:rPr>
          <w:shd w:val="clear" w:color="auto" w:fill="FFFFFF"/>
        </w:rPr>
        <w:t xml:space="preserve">, in: “Il Pensiero Politico”,  Firenze, </w:t>
      </w:r>
      <w:proofErr w:type="spellStart"/>
      <w:r>
        <w:rPr>
          <w:shd w:val="clear" w:color="auto" w:fill="FFFFFF"/>
        </w:rPr>
        <w:t>Olschki</w:t>
      </w:r>
      <w:proofErr w:type="spellEnd"/>
      <w:r>
        <w:rPr>
          <w:shd w:val="clear" w:color="auto" w:fill="FFFFFF"/>
        </w:rPr>
        <w:t>, settembre 2016</w:t>
      </w:r>
    </w:p>
    <w:p w:rsidR="000A30D2" w:rsidRDefault="00C12F0A">
      <w:pPr>
        <w:pStyle w:val="Textbody"/>
        <w:jc w:val="both"/>
      </w:pPr>
      <w:r>
        <w:rPr>
          <w:i/>
        </w:rPr>
        <w:t xml:space="preserve">Alle origini della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rPr>
          <w:i/>
        </w:rPr>
        <w:t xml:space="preserve">: Arnold </w:t>
      </w:r>
      <w:proofErr w:type="spellStart"/>
      <w:r>
        <w:rPr>
          <w:i/>
        </w:rPr>
        <w:t>Ruge</w:t>
      </w:r>
      <w:proofErr w:type="spellEnd"/>
      <w:r>
        <w:rPr>
          <w:i/>
        </w:rPr>
        <w:t xml:space="preserve"> e Giuseppe </w:t>
      </w:r>
      <w:r>
        <w:rPr>
          <w:i/>
        </w:rPr>
        <w:t>Mazzini (1846-1860)</w:t>
      </w:r>
      <w:r>
        <w:t xml:space="preserve">, in: </w:t>
      </w:r>
      <w:r>
        <w:rPr>
          <w:i/>
        </w:rPr>
        <w:t>Stato Nazione Cittadinanza. Studi di pensiero politico in onore di Leonardo La Puma</w:t>
      </w:r>
      <w:r>
        <w:t xml:space="preserve">, a cura di Rossella </w:t>
      </w:r>
      <w:proofErr w:type="spellStart"/>
      <w:r>
        <w:t>Bufano</w:t>
      </w:r>
      <w:proofErr w:type="spellEnd"/>
      <w:r>
        <w:t>, Lecce, 2016</w:t>
      </w:r>
    </w:p>
    <w:p w:rsidR="000A30D2" w:rsidRDefault="000A30D2">
      <w:pPr>
        <w:pStyle w:val="Standard"/>
        <w:jc w:val="both"/>
      </w:pPr>
      <w:bookmarkStart w:id="2" w:name="mainForm:tabSet_tabs_prod_ctrl:0:_id2048"/>
      <w:bookmarkStart w:id="3" w:name="mainForm:tabSet_tabs_prod_ctrl:0:_id2579"/>
      <w:bookmarkEnd w:id="2"/>
      <w:bookmarkEnd w:id="3"/>
    </w:p>
    <w:sectPr w:rsidR="000A30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0A" w:rsidRDefault="00C12F0A">
      <w:r>
        <w:separator/>
      </w:r>
    </w:p>
  </w:endnote>
  <w:endnote w:type="continuationSeparator" w:id="0">
    <w:p w:rsidR="00C12F0A" w:rsidRDefault="00C1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0A" w:rsidRDefault="00C12F0A">
      <w:r>
        <w:rPr>
          <w:color w:val="000000"/>
        </w:rPr>
        <w:separator/>
      </w:r>
    </w:p>
  </w:footnote>
  <w:footnote w:type="continuationSeparator" w:id="0">
    <w:p w:rsidR="00C12F0A" w:rsidRDefault="00C1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30D2"/>
    <w:rsid w:val="000A30D2"/>
    <w:rsid w:val="009C15D2"/>
    <w:rsid w:val="00C1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Amato</dc:creator>
  <cp:lastModifiedBy>Bianchi</cp:lastModifiedBy>
  <cp:revision>1</cp:revision>
  <dcterms:created xsi:type="dcterms:W3CDTF">2017-06-25T13:50:00Z</dcterms:created>
  <dcterms:modified xsi:type="dcterms:W3CDTF">2017-07-21T07:26:00Z</dcterms:modified>
</cp:coreProperties>
</file>